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2004" w14:textId="77777777" w:rsidR="00B36A07" w:rsidRDefault="00B36A07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</w:p>
    <w:p w14:paraId="4D0CA9CB" w14:textId="0CC1B2E5" w:rsidR="00373CB0" w:rsidRDefault="00373CB0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 w:rsidRPr="001E5F9E">
        <w:rPr>
          <w:rFonts w:ascii="Roboto" w:hAnsi="Roboto" w:cs="Tahoma"/>
          <w:b/>
          <w:sz w:val="20"/>
          <w:szCs w:val="20"/>
        </w:rPr>
        <w:t>Załącznik nr</w:t>
      </w:r>
      <w:r w:rsidR="004215FE">
        <w:rPr>
          <w:rFonts w:ascii="Roboto" w:hAnsi="Roboto" w:cs="Tahoma"/>
          <w:b/>
          <w:sz w:val="20"/>
          <w:szCs w:val="20"/>
        </w:rPr>
        <w:t xml:space="preserve"> 3</w:t>
      </w:r>
      <w:r w:rsidRPr="001E5F9E">
        <w:rPr>
          <w:rFonts w:ascii="Roboto" w:hAnsi="Roboto" w:cs="Tahoma"/>
          <w:b/>
          <w:sz w:val="20"/>
          <w:szCs w:val="20"/>
        </w:rPr>
        <w:t xml:space="preserve"> do</w:t>
      </w:r>
      <w:r>
        <w:rPr>
          <w:rFonts w:ascii="Roboto" w:hAnsi="Roboto" w:cs="Tahoma"/>
          <w:b/>
          <w:sz w:val="20"/>
          <w:szCs w:val="20"/>
        </w:rPr>
        <w:t xml:space="preserve">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79DAB4C6" w14:textId="77777777" w:rsidR="00373CB0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5655FC93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3BC77BEE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6EEA1BD8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63B2B20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46F235A1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55003482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03EB42F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737481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57A381CA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6B6FB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373CB0" w:rsidRPr="005366D2" w14:paraId="49EA678B" w14:textId="77777777" w:rsidTr="00311B58">
        <w:trPr>
          <w:trHeight w:val="2149"/>
        </w:trPr>
        <w:tc>
          <w:tcPr>
            <w:tcW w:w="9765" w:type="dxa"/>
            <w:shd w:val="clear" w:color="auto" w:fill="F2F2F2"/>
          </w:tcPr>
          <w:p w14:paraId="24E5A928" w14:textId="1A864564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podwykonawcy*</w:t>
            </w:r>
          </w:p>
          <w:p w14:paraId="19972F49" w14:textId="77777777" w:rsidR="00373CB0" w:rsidRPr="00FD1E6C" w:rsidRDefault="00373CB0" w:rsidP="00311B58">
            <w:pPr>
              <w:jc w:val="center"/>
              <w:rPr>
                <w:rFonts w:ascii="Roboto" w:hAnsi="Roboto"/>
                <w:i/>
                <w:sz w:val="18"/>
                <w:szCs w:val="20"/>
              </w:rPr>
            </w:pPr>
            <w:r w:rsidRPr="00FD1E6C">
              <w:rPr>
                <w:rFonts w:ascii="Roboto" w:hAnsi="Roboto"/>
                <w:i/>
                <w:sz w:val="18"/>
                <w:szCs w:val="20"/>
              </w:rPr>
              <w:t>*niepotrzebne skreślić</w:t>
            </w:r>
          </w:p>
          <w:p w14:paraId="57FDCF7F" w14:textId="77777777" w:rsidR="00373CB0" w:rsidRPr="005366D2" w:rsidRDefault="00373CB0" w:rsidP="00311B58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składane wraz z ofertą na podstawie art. 125 ust. 1 ustawy z dnia 11 września 2019 r. Prawo zamówień publicznych (zwanej dalej „ustawą Pzp)”,</w:t>
            </w:r>
          </w:p>
          <w:p w14:paraId="3F0E1C05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43C078E3" w14:textId="2BB586A8" w:rsidR="00373CB0" w:rsidRPr="00FD2683" w:rsidRDefault="00373CB0" w:rsidP="00311B58">
            <w:pPr>
              <w:jc w:val="center"/>
              <w:rPr>
                <w:rFonts w:ascii="Roboto" w:hAnsi="Roboto"/>
                <w:b/>
                <w:strike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4093197C" w14:textId="77777777" w:rsidR="00373CB0" w:rsidRPr="005366D2" w:rsidRDefault="00373CB0" w:rsidP="00373CB0">
      <w:pPr>
        <w:rPr>
          <w:rFonts w:ascii="Roboto" w:hAnsi="Roboto"/>
          <w:b/>
          <w:color w:val="000000"/>
          <w:sz w:val="20"/>
          <w:szCs w:val="20"/>
        </w:rPr>
      </w:pPr>
    </w:p>
    <w:p w14:paraId="5A481043" w14:textId="403CD09B" w:rsidR="004348AB" w:rsidRPr="00507464" w:rsidRDefault="00373CB0" w:rsidP="004348AB">
      <w:pPr>
        <w:jc w:val="center"/>
        <w:rPr>
          <w:rFonts w:ascii="Roboto" w:hAnsi="Roboto" w:cs="Arial"/>
          <w:b/>
          <w:sz w:val="20"/>
          <w:szCs w:val="20"/>
        </w:rPr>
      </w:pPr>
      <w:r w:rsidRPr="00B36A07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Pr="00B36A07">
        <w:rPr>
          <w:rFonts w:ascii="Roboto" w:hAnsi="Roboto" w:cs="Tahoma"/>
          <w:sz w:val="20"/>
          <w:szCs w:val="20"/>
        </w:rPr>
        <w:t>pn</w:t>
      </w:r>
      <w:bookmarkStart w:id="0" w:name="_Hlk164099751"/>
      <w:r w:rsidR="00B36A07" w:rsidRPr="00B36A07">
        <w:rPr>
          <w:rFonts w:ascii="Roboto" w:hAnsi="Roboto" w:cs="Tahoma"/>
          <w:sz w:val="20"/>
          <w:szCs w:val="20"/>
        </w:rPr>
        <w:t xml:space="preserve"> </w:t>
      </w:r>
      <w:bookmarkStart w:id="1" w:name="_Hlk210665802"/>
      <w:bookmarkStart w:id="2" w:name="_Hlk201243478"/>
      <w:bookmarkEnd w:id="0"/>
      <w:r w:rsidR="00507464" w:rsidRPr="00507464">
        <w:rPr>
          <w:rFonts w:ascii="Roboto" w:hAnsi="Roboto" w:cs="Arial"/>
          <w:b/>
          <w:sz w:val="20"/>
          <w:szCs w:val="20"/>
        </w:rPr>
        <w:t xml:space="preserve">Zakup i dostawa odczynników </w:t>
      </w:r>
      <w:bookmarkEnd w:id="1"/>
      <w:r w:rsidR="004348AB" w:rsidRPr="00507464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4348AB" w:rsidRPr="00507464">
        <w:rPr>
          <w:rFonts w:ascii="Roboto" w:hAnsi="Roboto" w:cs="Tahoma"/>
          <w:b/>
          <w:bCs/>
          <w:color w:val="000000"/>
          <w:sz w:val="20"/>
          <w:szCs w:val="20"/>
        </w:rPr>
        <w:t>DPiZP</w:t>
      </w:r>
      <w:r w:rsidR="004348AB" w:rsidRPr="00507464">
        <w:rPr>
          <w:rFonts w:ascii="Roboto" w:hAnsi="Roboto" w:cs="Tahoma"/>
          <w:color w:val="000000"/>
          <w:sz w:val="20"/>
          <w:szCs w:val="20"/>
        </w:rPr>
        <w:t xml:space="preserve"> </w:t>
      </w:r>
      <w:r w:rsidR="004348AB" w:rsidRPr="00507464">
        <w:rPr>
          <w:rFonts w:ascii="Roboto" w:hAnsi="Roboto" w:cs="Calibri"/>
          <w:b/>
          <w:bCs/>
          <w:sz w:val="20"/>
          <w:szCs w:val="20"/>
          <w14:ligatures w14:val="standardContextual"/>
        </w:rPr>
        <w:t>261.</w:t>
      </w:r>
      <w:r w:rsidR="007E36F7">
        <w:rPr>
          <w:rFonts w:ascii="Roboto" w:hAnsi="Roboto" w:cs="Calibri"/>
          <w:b/>
          <w:bCs/>
          <w:sz w:val="20"/>
          <w:szCs w:val="20"/>
          <w14:ligatures w14:val="standardContextual"/>
        </w:rPr>
        <w:t>20</w:t>
      </w:r>
      <w:r w:rsidR="004348AB" w:rsidRPr="00507464">
        <w:rPr>
          <w:rFonts w:ascii="Roboto" w:hAnsi="Roboto" w:cs="Calibri"/>
          <w:b/>
          <w:bCs/>
          <w:sz w:val="20"/>
          <w:szCs w:val="20"/>
          <w14:ligatures w14:val="standardContextual"/>
        </w:rPr>
        <w:t>.202</w:t>
      </w:r>
      <w:bookmarkEnd w:id="2"/>
      <w:r w:rsidR="007E36F7">
        <w:rPr>
          <w:rFonts w:ascii="Roboto" w:hAnsi="Roboto" w:cs="Calibri"/>
          <w:b/>
          <w:bCs/>
          <w:sz w:val="20"/>
          <w:szCs w:val="20"/>
          <w14:ligatures w14:val="standardContextual"/>
        </w:rPr>
        <w:t>6</w:t>
      </w:r>
    </w:p>
    <w:p w14:paraId="14BEC32E" w14:textId="19A4D3CD" w:rsidR="00373CB0" w:rsidRPr="00507464" w:rsidRDefault="00373CB0" w:rsidP="004348AB">
      <w:pPr>
        <w:adjustRightInd w:val="0"/>
        <w:spacing w:line="360" w:lineRule="auto"/>
        <w:jc w:val="both"/>
        <w:textAlignment w:val="baseline"/>
        <w:rPr>
          <w:rFonts w:ascii="Roboto" w:hAnsi="Roboto"/>
          <w:color w:val="000000"/>
          <w:sz w:val="20"/>
          <w:szCs w:val="20"/>
        </w:rPr>
      </w:pPr>
      <w:r w:rsidRPr="00507464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B661782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26A0C1E6" w14:textId="586111D2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nie podlegam wykluczeniu z postępowania z przyczyn, o których mowa w art. 108 ust. 1 ustawy Pzp.</w:t>
      </w:r>
    </w:p>
    <w:p w14:paraId="003B6F13" w14:textId="1EF59BFA" w:rsidR="00373CB0" w:rsidRPr="005366D2" w:rsidRDefault="00373CB0" w:rsidP="00B36A07">
      <w:pPr>
        <w:numPr>
          <w:ilvl w:val="0"/>
          <w:numId w:val="2"/>
        </w:numPr>
        <w:ind w:left="426" w:hanging="284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Pzp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Pzp podjąłem następujące </w:t>
      </w:r>
      <w:r w:rsidR="00B36A07">
        <w:rPr>
          <w:rFonts w:ascii="Roboto" w:hAnsi="Roboto"/>
          <w:color w:val="000000"/>
          <w:sz w:val="20"/>
          <w:szCs w:val="20"/>
        </w:rPr>
        <w:t>ś</w:t>
      </w:r>
      <w:r>
        <w:rPr>
          <w:rFonts w:ascii="Roboto" w:hAnsi="Roboto"/>
          <w:color w:val="000000"/>
          <w:sz w:val="20"/>
          <w:szCs w:val="20"/>
        </w:rPr>
        <w:t>rodki:</w:t>
      </w:r>
      <w:r w:rsidR="00B36A07">
        <w:rPr>
          <w:rFonts w:ascii="Roboto" w:hAnsi="Roboto"/>
          <w:color w:val="000000"/>
          <w:sz w:val="20"/>
          <w:szCs w:val="20"/>
        </w:rPr>
        <w:t xml:space="preserve"> 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……………………………………………………………………..……………………………….</w:t>
      </w:r>
    </w:p>
    <w:p w14:paraId="0320C934" w14:textId="77777777" w:rsidR="00373CB0" w:rsidRPr="005366D2" w:rsidRDefault="00373CB0" w:rsidP="00373CB0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1BD38432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okoliczności o którym mowa w art. 110 ust. 2 pkt. 2 ustawy Pzp.: </w:t>
      </w:r>
    </w:p>
    <w:p w14:paraId="1C832BC6" w14:textId="77777777" w:rsidR="00373CB0" w:rsidRPr="005366D2" w:rsidRDefault="00373CB0" w:rsidP="00373CB0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6F3318AA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kroki o których mowa w art. 110 ust. 2 pkt. 3 ustawy Pzp.: </w:t>
      </w:r>
    </w:p>
    <w:p w14:paraId="16463021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1DB10F53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5396E1B5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4FEA2C15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479C3FAF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5BBE21C1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343DA56C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2CA59282" w14:textId="02E62F9B" w:rsidR="00373CB0" w:rsidRPr="006E3A5C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 xml:space="preserve">, że nie zachodzą w stosunku do mnie przesłanki wykluczenia z postępowania na podstawie art.  </w:t>
      </w:r>
      <w:r w:rsidRPr="006E3A5C">
        <w:rPr>
          <w:rFonts w:ascii="Roboto" w:hAnsi="Roboto"/>
          <w:color w:val="000000"/>
          <w:sz w:val="20"/>
          <w:szCs w:val="20"/>
        </w:rPr>
        <w:t xml:space="preserve">7 ust. 1 ustawy z dnia 13 kwietnia 2022 r. o szczególnych rozwiązaniach w zakresie przeciwdziałania wspieraniu agresji na Ukrainę oraz służących ochronie bezpieczeństwa narodowego </w:t>
      </w:r>
      <w:bookmarkStart w:id="3" w:name="_Hlk190199634"/>
      <w:r w:rsidR="00C20E32" w:rsidRPr="006E3A5C">
        <w:rPr>
          <w:rFonts w:ascii="Roboto" w:hAnsi="Roboto"/>
          <w:color w:val="000000"/>
          <w:sz w:val="20"/>
          <w:szCs w:val="20"/>
        </w:rPr>
        <w:t>(t.j. Dz. U. z 2024r. poz. 507 ze zm.)</w:t>
      </w:r>
      <w:bookmarkEnd w:id="3"/>
      <w:r w:rsidR="00C20E32" w:rsidRPr="006E3A5C">
        <w:rPr>
          <w:rFonts w:ascii="Roboto" w:hAnsi="Roboto"/>
          <w:color w:val="000000"/>
          <w:sz w:val="20"/>
          <w:szCs w:val="20"/>
        </w:rPr>
        <w:t>.</w:t>
      </w:r>
    </w:p>
    <w:p w14:paraId="66F25745" w14:textId="0CCA3E1F" w:rsidR="00373CB0" w:rsidRPr="006E3A5C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6E3A5C">
        <w:rPr>
          <w:rFonts w:ascii="Roboto" w:hAnsi="Roboto"/>
          <w:color w:val="000000"/>
          <w:sz w:val="20"/>
          <w:szCs w:val="20"/>
        </w:rPr>
        <w:lastRenderedPageBreak/>
        <w:t xml:space="preserve">Zgodnie z treścią art. 7 ust. 1 ustawy z dnia 13 kwietnia 2022 r. o szczególnych rozwiązaniach w zakresie przeciwdziałania wspieraniu agresji na Ukrainę oraz służących ochronie bezpieczeństwa narodowego </w:t>
      </w:r>
      <w:r w:rsidR="00C20E32" w:rsidRPr="006E3A5C">
        <w:rPr>
          <w:rFonts w:ascii="Roboto" w:hAnsi="Roboto"/>
          <w:color w:val="000000"/>
          <w:sz w:val="20"/>
          <w:szCs w:val="20"/>
        </w:rPr>
        <w:t>(t.j. Dz. U. z 2024r. poz. 507 ze zm.)</w:t>
      </w:r>
      <w:r w:rsidRPr="006E3A5C">
        <w:rPr>
          <w:rFonts w:ascii="Roboto" w:hAnsi="Roboto"/>
          <w:color w:val="000000"/>
          <w:sz w:val="20"/>
          <w:szCs w:val="20"/>
        </w:rPr>
        <w:t>, zwanej dalej „ustawą”, z postępowania o udzielenie zamówienia publicznego lub konkursu prowadzonego na podstawie ustawy Pzp wyklucza się:</w:t>
      </w:r>
    </w:p>
    <w:p w14:paraId="7A0AEE4B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6E3A5C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</w:t>
      </w:r>
      <w:r w:rsidRPr="008F3BAA">
        <w:rPr>
          <w:rFonts w:ascii="Roboto" w:hAnsi="Roboto"/>
          <w:color w:val="000000"/>
          <w:sz w:val="20"/>
          <w:szCs w:val="20"/>
        </w:rPr>
        <w:t xml:space="preserve"> 269/2014 albo wpisanego na listę na podstawie decyzji w sprawie wpisu na listę rozstrzygającej o zastosowaniu środka, o którym mowa w art. 1 pkt 3 ustawy;</w:t>
      </w:r>
    </w:p>
    <w:p w14:paraId="1064B999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>1124, z późn.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30C9EC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>
        <w:rPr>
          <w:rFonts w:ascii="Roboto" w:hAnsi="Roboto"/>
          <w:color w:val="000000"/>
          <w:sz w:val="20"/>
          <w:szCs w:val="20"/>
        </w:rPr>
        <w:t>z późn.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BF2413" w14:textId="77777777" w:rsidR="00373CB0" w:rsidRPr="005366D2" w:rsidRDefault="00373CB0" w:rsidP="00373CB0">
      <w:pPr>
        <w:ind w:left="426"/>
        <w:jc w:val="both"/>
        <w:rPr>
          <w:rFonts w:ascii="Roboto" w:hAnsi="Roboto"/>
          <w:i/>
          <w:color w:val="000000"/>
          <w:sz w:val="18"/>
          <w:szCs w:val="20"/>
        </w:rPr>
      </w:pPr>
    </w:p>
    <w:p w14:paraId="1CD7AF5E" w14:textId="77777777" w:rsidR="00373CB0" w:rsidRPr="005366D2" w:rsidRDefault="00373CB0" w:rsidP="00373CB0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196F780C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45D1A75" w14:textId="77777777" w:rsidR="00373CB0" w:rsidRDefault="00373CB0" w:rsidP="00373CB0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2CCD9E3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67CFBC12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276ED9E1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62A95052" w14:textId="77777777" w:rsidR="00373CB0" w:rsidRPr="002527FE" w:rsidRDefault="00373CB0" w:rsidP="00373CB0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147B53DA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</w:p>
    <w:p w14:paraId="2E399C75" w14:textId="77777777" w:rsidR="00ED13DB" w:rsidRPr="00373CB0" w:rsidRDefault="00ED13DB" w:rsidP="00373CB0"/>
    <w:sectPr w:rsidR="00ED13DB" w:rsidRPr="00373CB0" w:rsidSect="00C074BE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E530E" w14:textId="77777777" w:rsidR="00C739AA" w:rsidRDefault="00C739AA" w:rsidP="00830C6E">
      <w:r>
        <w:separator/>
      </w:r>
    </w:p>
  </w:endnote>
  <w:endnote w:type="continuationSeparator" w:id="0">
    <w:p w14:paraId="79C75941" w14:textId="77777777" w:rsidR="00C739AA" w:rsidRDefault="00C739AA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C186D" w14:textId="77777777" w:rsidR="00C739AA" w:rsidRDefault="00C739AA" w:rsidP="00830C6E">
      <w:r>
        <w:separator/>
      </w:r>
    </w:p>
  </w:footnote>
  <w:footnote w:type="continuationSeparator" w:id="0">
    <w:p w14:paraId="4A2EA072" w14:textId="77777777" w:rsidR="00C739AA" w:rsidRDefault="00C739AA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7513"/>
    </w:tblGrid>
    <w:tr w:rsidR="004348AB" w14:paraId="42E14CF7" w14:textId="77777777" w:rsidTr="0028229D">
      <w:tc>
        <w:tcPr>
          <w:tcW w:w="2943" w:type="dxa"/>
        </w:tcPr>
        <w:p w14:paraId="3D631DF1" w14:textId="63E27166" w:rsidR="004348AB" w:rsidRDefault="004348AB" w:rsidP="004348AB">
          <w:pPr>
            <w:pStyle w:val="Nagwek"/>
            <w:ind w:left="-284"/>
          </w:pPr>
        </w:p>
      </w:tc>
      <w:tc>
        <w:tcPr>
          <w:tcW w:w="7513" w:type="dxa"/>
        </w:tcPr>
        <w:p w14:paraId="1E8080FE" w14:textId="7AECA77D" w:rsidR="004348AB" w:rsidRDefault="004348AB" w:rsidP="004348AB">
          <w:pPr>
            <w:pStyle w:val="Nagwek"/>
          </w:pPr>
        </w:p>
      </w:tc>
    </w:tr>
  </w:tbl>
  <w:p w14:paraId="0E6C174B" w14:textId="447DF9DF" w:rsidR="004348AB" w:rsidRDefault="00507464" w:rsidP="004348AB">
    <w:pPr>
      <w:pStyle w:val="Nagwek"/>
    </w:pPr>
    <w:r w:rsidRPr="004617A2">
      <w:rPr>
        <w:rFonts w:ascii="Roboto" w:hAnsi="Roboto"/>
        <w:noProof/>
        <w:color w:val="000000" w:themeColor="text1"/>
        <w:sz w:val="20"/>
        <w:szCs w:val="20"/>
      </w:rPr>
      <w:drawing>
        <wp:inline distT="0" distB="0" distL="0" distR="0" wp14:anchorId="26C1738B" wp14:editId="4BCAF74C">
          <wp:extent cx="5756910" cy="1132975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1132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EE848E" w14:textId="310CA064" w:rsidR="003E3306" w:rsidRPr="00407743" w:rsidRDefault="003E3306" w:rsidP="003E3306">
    <w:pPr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49349C06"/>
    <w:lvl w:ilvl="0" w:tplc="0D98E604">
      <w:start w:val="1"/>
      <w:numFmt w:val="upperRoman"/>
      <w:lvlText w:val="%1."/>
      <w:lvlJc w:val="left"/>
      <w:pPr>
        <w:ind w:left="1080" w:hanging="72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36516953">
    <w:abstractNumId w:val="1"/>
  </w:num>
  <w:num w:numId="2" w16cid:durableId="145443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2672811">
    <w:abstractNumId w:val="2"/>
  </w:num>
  <w:num w:numId="4" w16cid:durableId="1318996613">
    <w:abstractNumId w:val="3"/>
  </w:num>
  <w:num w:numId="5" w16cid:durableId="821190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61F48"/>
    <w:rsid w:val="0006348B"/>
    <w:rsid w:val="00092598"/>
    <w:rsid w:val="00092DDD"/>
    <w:rsid w:val="00093A09"/>
    <w:rsid w:val="00143751"/>
    <w:rsid w:val="00163DB3"/>
    <w:rsid w:val="0018124B"/>
    <w:rsid w:val="00196A07"/>
    <w:rsid w:val="001B5AE0"/>
    <w:rsid w:val="001E35AB"/>
    <w:rsid w:val="001E5F9E"/>
    <w:rsid w:val="00213644"/>
    <w:rsid w:val="0022758B"/>
    <w:rsid w:val="0023731E"/>
    <w:rsid w:val="00245F15"/>
    <w:rsid w:val="00255FE9"/>
    <w:rsid w:val="00256B68"/>
    <w:rsid w:val="002655E2"/>
    <w:rsid w:val="002B77FB"/>
    <w:rsid w:val="002C0B43"/>
    <w:rsid w:val="002C756D"/>
    <w:rsid w:val="002D5767"/>
    <w:rsid w:val="002E3BDB"/>
    <w:rsid w:val="002E7FC4"/>
    <w:rsid w:val="002F60F6"/>
    <w:rsid w:val="002F779E"/>
    <w:rsid w:val="00325C83"/>
    <w:rsid w:val="00327101"/>
    <w:rsid w:val="00331B12"/>
    <w:rsid w:val="00373CB0"/>
    <w:rsid w:val="0037785C"/>
    <w:rsid w:val="00383383"/>
    <w:rsid w:val="00385C1A"/>
    <w:rsid w:val="003C3B17"/>
    <w:rsid w:val="003D0313"/>
    <w:rsid w:val="003E3306"/>
    <w:rsid w:val="003F69A4"/>
    <w:rsid w:val="004215FE"/>
    <w:rsid w:val="0042742E"/>
    <w:rsid w:val="004330A2"/>
    <w:rsid w:val="00433238"/>
    <w:rsid w:val="004348AB"/>
    <w:rsid w:val="004A7A8B"/>
    <w:rsid w:val="004D4705"/>
    <w:rsid w:val="0050144A"/>
    <w:rsid w:val="00507464"/>
    <w:rsid w:val="00527FAA"/>
    <w:rsid w:val="00547C2C"/>
    <w:rsid w:val="00587F86"/>
    <w:rsid w:val="005B0AF5"/>
    <w:rsid w:val="005C2A22"/>
    <w:rsid w:val="005D4FC3"/>
    <w:rsid w:val="005D7DDC"/>
    <w:rsid w:val="005F0DC8"/>
    <w:rsid w:val="006078BA"/>
    <w:rsid w:val="0061136A"/>
    <w:rsid w:val="00623D0C"/>
    <w:rsid w:val="00634064"/>
    <w:rsid w:val="006714CF"/>
    <w:rsid w:val="006A7F7A"/>
    <w:rsid w:val="006B6278"/>
    <w:rsid w:val="006E3A5C"/>
    <w:rsid w:val="006E7536"/>
    <w:rsid w:val="007618A3"/>
    <w:rsid w:val="0076228A"/>
    <w:rsid w:val="007622E2"/>
    <w:rsid w:val="00774D16"/>
    <w:rsid w:val="007E36F7"/>
    <w:rsid w:val="007F0B0D"/>
    <w:rsid w:val="0082090E"/>
    <w:rsid w:val="00824B4F"/>
    <w:rsid w:val="00830C6E"/>
    <w:rsid w:val="00845E1D"/>
    <w:rsid w:val="00857362"/>
    <w:rsid w:val="00865D28"/>
    <w:rsid w:val="008B4691"/>
    <w:rsid w:val="008B5576"/>
    <w:rsid w:val="008F3BAA"/>
    <w:rsid w:val="00907BC8"/>
    <w:rsid w:val="00915A12"/>
    <w:rsid w:val="00917988"/>
    <w:rsid w:val="00975332"/>
    <w:rsid w:val="009A2344"/>
    <w:rsid w:val="009D6603"/>
    <w:rsid w:val="00A020BF"/>
    <w:rsid w:val="00A02E16"/>
    <w:rsid w:val="00A35DFB"/>
    <w:rsid w:val="00A578C6"/>
    <w:rsid w:val="00A60005"/>
    <w:rsid w:val="00A71A02"/>
    <w:rsid w:val="00AD0F78"/>
    <w:rsid w:val="00AD5A53"/>
    <w:rsid w:val="00B36A07"/>
    <w:rsid w:val="00B8011E"/>
    <w:rsid w:val="00B9450D"/>
    <w:rsid w:val="00BB1809"/>
    <w:rsid w:val="00BC76D1"/>
    <w:rsid w:val="00BE0B33"/>
    <w:rsid w:val="00BE0EB9"/>
    <w:rsid w:val="00C0385E"/>
    <w:rsid w:val="00C074BE"/>
    <w:rsid w:val="00C20E32"/>
    <w:rsid w:val="00C739AA"/>
    <w:rsid w:val="00C81094"/>
    <w:rsid w:val="00CA6835"/>
    <w:rsid w:val="00CB53AD"/>
    <w:rsid w:val="00CE26EF"/>
    <w:rsid w:val="00CE5650"/>
    <w:rsid w:val="00CF2455"/>
    <w:rsid w:val="00CF269E"/>
    <w:rsid w:val="00D0041C"/>
    <w:rsid w:val="00D006D0"/>
    <w:rsid w:val="00D044D3"/>
    <w:rsid w:val="00D11965"/>
    <w:rsid w:val="00D15497"/>
    <w:rsid w:val="00D25082"/>
    <w:rsid w:val="00D334DF"/>
    <w:rsid w:val="00D5213E"/>
    <w:rsid w:val="00D67306"/>
    <w:rsid w:val="00DA1174"/>
    <w:rsid w:val="00DB2CBB"/>
    <w:rsid w:val="00DB490E"/>
    <w:rsid w:val="00DC4BC3"/>
    <w:rsid w:val="00DE527A"/>
    <w:rsid w:val="00E31CA3"/>
    <w:rsid w:val="00E32EFD"/>
    <w:rsid w:val="00E412A6"/>
    <w:rsid w:val="00E76A98"/>
    <w:rsid w:val="00E840D4"/>
    <w:rsid w:val="00E91C2B"/>
    <w:rsid w:val="00ED13DB"/>
    <w:rsid w:val="00EE1EDF"/>
    <w:rsid w:val="00F115B7"/>
    <w:rsid w:val="00F22E78"/>
    <w:rsid w:val="00F722FE"/>
    <w:rsid w:val="00F84F71"/>
    <w:rsid w:val="00FB6257"/>
    <w:rsid w:val="00FC37B3"/>
    <w:rsid w:val="00FD1E6C"/>
    <w:rsid w:val="00FD2683"/>
    <w:rsid w:val="00FD5618"/>
    <w:rsid w:val="00FD5BF8"/>
    <w:rsid w:val="00FE3324"/>
    <w:rsid w:val="00F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99"/>
    <w:rsid w:val="004348A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5A1C-D3FC-427B-AEEE-52C3BD5C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606</Words>
  <Characters>3639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17</cp:revision>
  <dcterms:created xsi:type="dcterms:W3CDTF">2025-02-10T08:33:00Z</dcterms:created>
  <dcterms:modified xsi:type="dcterms:W3CDTF">2026-04-26T15:17:00Z</dcterms:modified>
</cp:coreProperties>
</file>